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64" w:rsidRDefault="009B416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B4164" w:rsidRDefault="009B4164">
      <w:pPr>
        <w:pStyle w:val="ConsPlusNormal"/>
        <w:jc w:val="both"/>
        <w:outlineLvl w:val="0"/>
      </w:pPr>
    </w:p>
    <w:p w:rsidR="009B4164" w:rsidRDefault="009B4164">
      <w:pPr>
        <w:pStyle w:val="ConsPlusTitle"/>
        <w:jc w:val="center"/>
        <w:outlineLvl w:val="0"/>
      </w:pPr>
      <w:r>
        <w:t>ПРАВИТЕЛЬСТВО СТАВРОПОЛЬСКОГО КРАЯ</w:t>
      </w:r>
    </w:p>
    <w:p w:rsidR="009B4164" w:rsidRDefault="009B4164">
      <w:pPr>
        <w:pStyle w:val="ConsPlusTitle"/>
        <w:jc w:val="center"/>
      </w:pPr>
    </w:p>
    <w:p w:rsidR="009B4164" w:rsidRDefault="009B4164">
      <w:pPr>
        <w:pStyle w:val="ConsPlusTitle"/>
        <w:jc w:val="center"/>
      </w:pPr>
      <w:r>
        <w:t>ПОСТАНОВЛЕНИЕ</w:t>
      </w:r>
    </w:p>
    <w:p w:rsidR="009B4164" w:rsidRDefault="009B4164">
      <w:pPr>
        <w:pStyle w:val="ConsPlusTitle"/>
        <w:jc w:val="center"/>
      </w:pPr>
      <w:r>
        <w:t>от 5 февраля 2010 г. N 32-п</w:t>
      </w:r>
    </w:p>
    <w:p w:rsidR="009B4164" w:rsidRDefault="009B4164">
      <w:pPr>
        <w:pStyle w:val="ConsPlusTitle"/>
        <w:jc w:val="center"/>
      </w:pPr>
    </w:p>
    <w:p w:rsidR="009B4164" w:rsidRDefault="009B4164">
      <w:pPr>
        <w:pStyle w:val="ConsPlusTitle"/>
        <w:jc w:val="center"/>
      </w:pPr>
      <w:r>
        <w:t>О НЕКОТОРЫХ МЕРАХ ПО РЕАЛИЗАЦИИ ЗАКОНА СТАВРОПОЛЬСКОГО КРАЯ</w:t>
      </w:r>
    </w:p>
    <w:p w:rsidR="009B4164" w:rsidRDefault="009B4164">
      <w:pPr>
        <w:pStyle w:val="ConsPlusTitle"/>
        <w:jc w:val="center"/>
      </w:pPr>
      <w:r>
        <w:t>"О РЕГИОНАЛЬНЫХ ИНДУСТРИАЛЬНЫХ, АГРОПРОМЫШЛЕННЫХ,</w:t>
      </w:r>
    </w:p>
    <w:p w:rsidR="009B4164" w:rsidRDefault="009B4164">
      <w:pPr>
        <w:pStyle w:val="ConsPlusTitle"/>
        <w:jc w:val="center"/>
      </w:pPr>
      <w:r>
        <w:t>ТУРИСТСКО-РЕКРЕАЦИОННЫХ И ТЕХНОЛОГИЧЕСКИХ ПАРКАХ"</w:t>
      </w:r>
    </w:p>
    <w:p w:rsidR="009B4164" w:rsidRDefault="009B41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B41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4164" w:rsidRDefault="009B41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4164" w:rsidRDefault="009B416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Ставропольского края</w:t>
            </w:r>
          </w:p>
          <w:p w:rsidR="009B4164" w:rsidRDefault="009B41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29.08.2011 </w:t>
            </w:r>
            <w:hyperlink r:id="rId5" w:history="1">
              <w:r>
                <w:rPr>
                  <w:color w:val="0000FF"/>
                </w:rPr>
                <w:t>N 341-п</w:t>
              </w:r>
            </w:hyperlink>
            <w:r>
              <w:rPr>
                <w:color w:val="392C69"/>
              </w:rPr>
              <w:t xml:space="preserve">, от 22.12.2014 </w:t>
            </w:r>
            <w:hyperlink r:id="rId6" w:history="1">
              <w:r>
                <w:rPr>
                  <w:color w:val="0000FF"/>
                </w:rPr>
                <w:t>N 522-п</w:t>
              </w:r>
            </w:hyperlink>
            <w:r>
              <w:rPr>
                <w:color w:val="392C69"/>
              </w:rPr>
              <w:t xml:space="preserve">, от 07.10.2015 </w:t>
            </w:r>
            <w:hyperlink r:id="rId7" w:history="1">
              <w:r>
                <w:rPr>
                  <w:color w:val="0000FF"/>
                </w:rPr>
                <w:t>N 438-п</w:t>
              </w:r>
            </w:hyperlink>
            <w:r>
              <w:rPr>
                <w:color w:val="392C69"/>
              </w:rPr>
              <w:t>,</w:t>
            </w:r>
          </w:p>
          <w:p w:rsidR="009B4164" w:rsidRDefault="009B41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8" w:history="1">
              <w:r>
                <w:rPr>
                  <w:color w:val="0000FF"/>
                </w:rPr>
                <w:t>N 557-п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B4164" w:rsidRDefault="009B4164">
      <w:pPr>
        <w:pStyle w:val="ConsPlusNormal"/>
        <w:jc w:val="both"/>
      </w:pPr>
    </w:p>
    <w:p w:rsidR="009B4164" w:rsidRDefault="009B4164">
      <w:pPr>
        <w:pStyle w:val="ConsPlusNormal"/>
        <w:ind w:firstLine="540"/>
        <w:jc w:val="both"/>
      </w:pPr>
      <w:r>
        <w:t>Правительство Ставропольского края постановляет:</w:t>
      </w:r>
    </w:p>
    <w:p w:rsidR="009B4164" w:rsidRDefault="009B4164">
      <w:pPr>
        <w:pStyle w:val="ConsPlusNormal"/>
        <w:jc w:val="both"/>
      </w:pPr>
    </w:p>
    <w:p w:rsidR="009B4164" w:rsidRDefault="009B4164">
      <w:pPr>
        <w:pStyle w:val="ConsPlusNormal"/>
        <w:ind w:firstLine="540"/>
        <w:jc w:val="both"/>
      </w:pPr>
      <w:r>
        <w:t>1. Утвердить прилагаемые: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 xml:space="preserve">1.1.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принятия решения о создании региональных индустриальных, агропромышленных, туристско-рекреационных и технологических парков в Ставропольском крае или досрочном прекращении их существования.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 xml:space="preserve">1.2. </w:t>
      </w:r>
      <w:hyperlink w:anchor="P129" w:history="1">
        <w:r>
          <w:rPr>
            <w:color w:val="0000FF"/>
          </w:rPr>
          <w:t>Порядок</w:t>
        </w:r>
      </w:hyperlink>
      <w:r>
        <w:t xml:space="preserve"> принятия решения о развитии региональных индустриальных, агропромышленных, туристско-рекреационных и технологических парков в Ставропольском крае.</w:t>
      </w:r>
    </w:p>
    <w:p w:rsidR="009B4164" w:rsidRDefault="009B4164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28.12.2017 N 557-п)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 xml:space="preserve">2. Установить, что методическое </w:t>
      </w:r>
      <w:hyperlink r:id="rId10" w:history="1">
        <w:r>
          <w:rPr>
            <w:color w:val="0000FF"/>
          </w:rPr>
          <w:t>руководство</w:t>
        </w:r>
      </w:hyperlink>
      <w:r>
        <w:t xml:space="preserve"> и организационно-техническое обеспечение заключения соглашений о создании региональных индустриальных, туристско-рекреационных и технологических парков в Ставропольском крае или о расторжении таких соглашений осуществляет министерство экономического развития Ставропольского края.</w:t>
      </w:r>
    </w:p>
    <w:p w:rsidR="009B4164" w:rsidRDefault="009B416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22.12.2014 N 522-п)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возложить на заместителя председателя Правительства Ставропольского края Ефремова Г.Г.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принятия.</w:t>
      </w:r>
    </w:p>
    <w:p w:rsidR="009B4164" w:rsidRDefault="009B4164">
      <w:pPr>
        <w:pStyle w:val="ConsPlusNormal"/>
        <w:jc w:val="both"/>
      </w:pPr>
    </w:p>
    <w:p w:rsidR="009B4164" w:rsidRDefault="009B4164">
      <w:pPr>
        <w:pStyle w:val="ConsPlusNormal"/>
        <w:jc w:val="right"/>
      </w:pPr>
      <w:r>
        <w:t>Губернатор</w:t>
      </w:r>
    </w:p>
    <w:p w:rsidR="009B4164" w:rsidRDefault="009B4164">
      <w:pPr>
        <w:pStyle w:val="ConsPlusNormal"/>
        <w:jc w:val="right"/>
      </w:pPr>
      <w:r>
        <w:t>Ставропольского края</w:t>
      </w:r>
    </w:p>
    <w:p w:rsidR="009B4164" w:rsidRDefault="009B4164">
      <w:pPr>
        <w:pStyle w:val="ConsPlusNormal"/>
        <w:jc w:val="right"/>
      </w:pPr>
      <w:r>
        <w:t>В.В.ГАЕВСКИЙ</w:t>
      </w:r>
    </w:p>
    <w:p w:rsidR="009B4164" w:rsidRDefault="009B4164">
      <w:pPr>
        <w:pStyle w:val="ConsPlusNormal"/>
        <w:jc w:val="both"/>
      </w:pPr>
    </w:p>
    <w:p w:rsidR="009B4164" w:rsidRDefault="009B4164">
      <w:pPr>
        <w:pStyle w:val="ConsPlusNormal"/>
        <w:jc w:val="both"/>
      </w:pPr>
    </w:p>
    <w:p w:rsidR="009B4164" w:rsidRDefault="009B4164">
      <w:pPr>
        <w:pStyle w:val="ConsPlusNormal"/>
        <w:jc w:val="both"/>
      </w:pPr>
    </w:p>
    <w:p w:rsidR="009B4164" w:rsidRDefault="009B4164">
      <w:pPr>
        <w:pStyle w:val="ConsPlusNormal"/>
        <w:jc w:val="both"/>
      </w:pPr>
    </w:p>
    <w:p w:rsidR="009B4164" w:rsidRDefault="009B4164">
      <w:pPr>
        <w:pStyle w:val="ConsPlusNormal"/>
        <w:jc w:val="both"/>
      </w:pPr>
    </w:p>
    <w:p w:rsidR="009B4164" w:rsidRDefault="009B4164">
      <w:pPr>
        <w:pStyle w:val="ConsPlusNormal"/>
        <w:jc w:val="right"/>
        <w:outlineLvl w:val="0"/>
      </w:pPr>
      <w:r>
        <w:t>Утвержден</w:t>
      </w:r>
    </w:p>
    <w:p w:rsidR="009B4164" w:rsidRDefault="009B4164">
      <w:pPr>
        <w:pStyle w:val="ConsPlusNormal"/>
        <w:jc w:val="right"/>
      </w:pPr>
      <w:r>
        <w:t>постановлением</w:t>
      </w:r>
    </w:p>
    <w:p w:rsidR="009B4164" w:rsidRDefault="009B4164">
      <w:pPr>
        <w:pStyle w:val="ConsPlusNormal"/>
        <w:jc w:val="right"/>
      </w:pPr>
      <w:r>
        <w:t>Правительства Ставропольского края</w:t>
      </w:r>
    </w:p>
    <w:p w:rsidR="009B4164" w:rsidRDefault="009B4164">
      <w:pPr>
        <w:pStyle w:val="ConsPlusNormal"/>
        <w:jc w:val="right"/>
      </w:pPr>
      <w:r>
        <w:t>от 05 февраля 2010 г. N 32-п</w:t>
      </w:r>
    </w:p>
    <w:p w:rsidR="009B4164" w:rsidRDefault="009B4164">
      <w:pPr>
        <w:pStyle w:val="ConsPlusNormal"/>
        <w:jc w:val="both"/>
      </w:pPr>
    </w:p>
    <w:p w:rsidR="009B4164" w:rsidRDefault="009B4164">
      <w:pPr>
        <w:pStyle w:val="ConsPlusTitle"/>
        <w:jc w:val="center"/>
      </w:pPr>
      <w:bookmarkStart w:id="0" w:name="P38"/>
      <w:bookmarkEnd w:id="0"/>
      <w:r>
        <w:t>ПОРЯДОК</w:t>
      </w:r>
    </w:p>
    <w:p w:rsidR="009B4164" w:rsidRDefault="009B4164">
      <w:pPr>
        <w:pStyle w:val="ConsPlusTitle"/>
        <w:jc w:val="center"/>
      </w:pPr>
      <w:r>
        <w:lastRenderedPageBreak/>
        <w:t>ПРИНЯТИЯ РЕШЕНИЯ О СОЗДАНИИ РЕГИОНАЛЬНЫХ ИНДУСТРИАЛЬНЫХ,</w:t>
      </w:r>
    </w:p>
    <w:p w:rsidR="009B4164" w:rsidRDefault="009B4164">
      <w:pPr>
        <w:pStyle w:val="ConsPlusTitle"/>
        <w:jc w:val="center"/>
      </w:pPr>
      <w:r>
        <w:t>АГРОПРОМЫШЛЕННЫХ, ТУРИСТСКО-РЕКРЕАЦИОННЫХ И ТЕХНОЛОГИЧЕСКИХ</w:t>
      </w:r>
    </w:p>
    <w:p w:rsidR="009B4164" w:rsidRDefault="009B4164">
      <w:pPr>
        <w:pStyle w:val="ConsPlusTitle"/>
        <w:jc w:val="center"/>
      </w:pPr>
      <w:r>
        <w:t>ПАРКОВ В СТАВРОПОЛЬСКОМ КРАЕ ИЛИ ДОСРОЧНОМ ПРЕКРАЩЕНИИ</w:t>
      </w:r>
    </w:p>
    <w:p w:rsidR="009B4164" w:rsidRDefault="009B4164">
      <w:pPr>
        <w:pStyle w:val="ConsPlusTitle"/>
        <w:jc w:val="center"/>
      </w:pPr>
      <w:r>
        <w:t>ИХ СУЩЕСТВОВАНИЯ</w:t>
      </w:r>
    </w:p>
    <w:p w:rsidR="009B4164" w:rsidRDefault="009B41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B41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4164" w:rsidRDefault="009B41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4164" w:rsidRDefault="009B416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Ставропольского края</w:t>
            </w:r>
          </w:p>
          <w:p w:rsidR="009B4164" w:rsidRDefault="009B41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22.12.2014 </w:t>
            </w:r>
            <w:hyperlink r:id="rId12" w:history="1">
              <w:r>
                <w:rPr>
                  <w:color w:val="0000FF"/>
                </w:rPr>
                <w:t>N 522-п</w:t>
              </w:r>
            </w:hyperlink>
            <w:r>
              <w:rPr>
                <w:color w:val="392C69"/>
              </w:rPr>
              <w:t xml:space="preserve">, от 07.10.2015 </w:t>
            </w:r>
            <w:hyperlink r:id="rId13" w:history="1">
              <w:r>
                <w:rPr>
                  <w:color w:val="0000FF"/>
                </w:rPr>
                <w:t>N 438-п</w:t>
              </w:r>
            </w:hyperlink>
            <w:r>
              <w:rPr>
                <w:color w:val="392C69"/>
              </w:rPr>
              <w:t xml:space="preserve">, от 28.12.2017 </w:t>
            </w:r>
            <w:hyperlink r:id="rId14" w:history="1">
              <w:r>
                <w:rPr>
                  <w:color w:val="0000FF"/>
                </w:rPr>
                <w:t>N 557-п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B4164" w:rsidRDefault="009B4164">
      <w:pPr>
        <w:pStyle w:val="ConsPlusNormal"/>
        <w:jc w:val="both"/>
      </w:pPr>
    </w:p>
    <w:p w:rsidR="009B4164" w:rsidRDefault="009B4164">
      <w:pPr>
        <w:pStyle w:val="ConsPlusNormal"/>
        <w:ind w:firstLine="540"/>
        <w:jc w:val="both"/>
      </w:pPr>
      <w:r>
        <w:t xml:space="preserve">1. Настоящий Порядок в соответствии с </w:t>
      </w:r>
      <w:hyperlink r:id="rId15" w:history="1">
        <w:r>
          <w:rPr>
            <w:color w:val="0000FF"/>
          </w:rPr>
          <w:t>Законом</w:t>
        </w:r>
      </w:hyperlink>
      <w:r>
        <w:t xml:space="preserve"> Ставропольского края "О региональных индустриальных, агропромышленных, туристско-рекреационных и технологических парках" (далее - Закон) определяет механизм принятия решения о создании региональных индустриальных, агропромышленных, туристско-рекреационных и технологических парков в Ставропольском крае или досрочном прекращении их существования (далее - региональный парк).</w:t>
      </w:r>
    </w:p>
    <w:p w:rsidR="009B4164" w:rsidRDefault="009B4164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28.12.2017 N 557-п)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 xml:space="preserve">2. Понятия, используемые в настоящем Порядке, применяются в том же значении, что и в </w:t>
      </w:r>
      <w:hyperlink r:id="rId17" w:history="1">
        <w:r>
          <w:rPr>
            <w:color w:val="0000FF"/>
          </w:rPr>
          <w:t>Законе</w:t>
        </w:r>
      </w:hyperlink>
      <w:r>
        <w:t>.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>3. Создание регионального парка или досрочное прекращение его существования осуществляется на основании соответствующего правового акта Правительства Ставропольского края.</w:t>
      </w:r>
    </w:p>
    <w:p w:rsidR="009B4164" w:rsidRDefault="009B4164">
      <w:pPr>
        <w:pStyle w:val="ConsPlusNormal"/>
        <w:spacing w:before="220"/>
        <w:ind w:firstLine="540"/>
        <w:jc w:val="both"/>
      </w:pPr>
      <w:bookmarkStart w:id="1" w:name="P51"/>
      <w:bookmarkEnd w:id="1"/>
      <w:r>
        <w:t>4. Решение о создании регионального парка принимается Правительством Ставропольского края на основании следующих документов: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>1) положительное заключение о возможности создания регионального парка, выдаваемое управляющей организацией регионального парка (далее - управляющая организация);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>2) выписка из Единого государственного реестра недвижимости в отношении земельного участка, на котором предполагается создание регионального индустриального парка (далее - индустриальный парк), регионального агропромышленного парка (далее - агропромышленный парк) или регионального туристско-рекреационного парка (далее - турпарк), - при создании индустриального парка, агропромышленного парка или турпарка;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>3) выписка из Единого государственного реестра недвижимости в отношении объектов недвижимости, расположенных на земельном участке, на котором предполагается создание агропромышленного парка;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>4) выписка из Единого государственного реестра недвижимости в отношении объектов недвижимости, на базе которых предполагается создание регионального технологического парка (далее - технопарк), - при создании технопарка;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 xml:space="preserve">5) положительное решение координационного совета по развитию инвестиционной деятельности и конкуренции на территории Ставропольского края, созданного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20 апреля 2001 г. N 68-п "О координационном совете по развитию инвестиционной деятельности и конкуренции на территории Ставропольского края" (далее - координационный совет), о создании регионального парка;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>6) соглашение о создании регионального парка.</w:t>
      </w:r>
    </w:p>
    <w:p w:rsidR="009B4164" w:rsidRDefault="009B4164">
      <w:pPr>
        <w:pStyle w:val="ConsPlusNormal"/>
        <w:jc w:val="both"/>
      </w:pPr>
      <w:r>
        <w:t xml:space="preserve">(п. 4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28.12.2017 N 557-п)</w:t>
      </w:r>
    </w:p>
    <w:p w:rsidR="009B4164" w:rsidRDefault="009B4164">
      <w:pPr>
        <w:pStyle w:val="ConsPlusNormal"/>
        <w:spacing w:before="220"/>
        <w:ind w:firstLine="540"/>
        <w:jc w:val="both"/>
      </w:pPr>
      <w:bookmarkStart w:id="2" w:name="P59"/>
      <w:bookmarkEnd w:id="2"/>
      <w:r>
        <w:t xml:space="preserve">5. Инициаторы создания регионального парка, которыми могут выступать лица, указанные в </w:t>
      </w:r>
      <w:hyperlink r:id="rId20" w:history="1">
        <w:r>
          <w:rPr>
            <w:color w:val="0000FF"/>
          </w:rPr>
          <w:t>части 1 статьи 5</w:t>
        </w:r>
      </w:hyperlink>
      <w:r>
        <w:t xml:space="preserve"> и </w:t>
      </w:r>
      <w:hyperlink r:id="rId21" w:history="1">
        <w:r>
          <w:rPr>
            <w:color w:val="0000FF"/>
          </w:rPr>
          <w:t>части 1 статьи 7</w:t>
        </w:r>
      </w:hyperlink>
      <w:r>
        <w:t xml:space="preserve"> Закона (далее - инициаторы создания регионального парка), </w:t>
      </w:r>
      <w:r>
        <w:lastRenderedPageBreak/>
        <w:t>направляют в управляющую организацию следующие документы: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>1) для рассмотрения возможности создания индустриального парка, агропромышленного парка или турпарка: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>заявка по форме, утверждаемой министерством экономического развития Ставропольского края (далее - уполномоченный орган);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>информация о предполагаемых направлениях специализации индустриального парка, агропромышленного парка или турпарка;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>перспективный план развития индустриального парка, агропромышленного парка или турпарка;</w:t>
      </w:r>
    </w:p>
    <w:p w:rsidR="009B4164" w:rsidRDefault="009B4164">
      <w:pPr>
        <w:pStyle w:val="ConsPlusNormal"/>
        <w:jc w:val="both"/>
      </w:pPr>
      <w:r>
        <w:t xml:space="preserve">(пп. 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28.12.2017 N 557-п)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>2) для рассмотрения возможности создания технопарка: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>заявка по форме, утверждаемой уполномоченным органом;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>перспективный план развития технопарка, включающий в себя план обустройства и развития технопарка и инфраструктуры технопарка.</w:t>
      </w:r>
    </w:p>
    <w:p w:rsidR="009B4164" w:rsidRDefault="009B4164">
      <w:pPr>
        <w:pStyle w:val="ConsPlusNonformat"/>
        <w:spacing w:before="200"/>
        <w:jc w:val="both"/>
      </w:pPr>
      <w:r>
        <w:t xml:space="preserve">     1</w:t>
      </w:r>
    </w:p>
    <w:p w:rsidR="009B4164" w:rsidRDefault="009B4164">
      <w:pPr>
        <w:pStyle w:val="ConsPlusNonformat"/>
        <w:jc w:val="both"/>
      </w:pPr>
      <w:r>
        <w:t xml:space="preserve">    5 .  Управляющая организация в течение 3 рабочих дней со дня  получения</w:t>
      </w:r>
    </w:p>
    <w:p w:rsidR="009B4164" w:rsidRDefault="009B4164">
      <w:pPr>
        <w:pStyle w:val="ConsPlusNonformat"/>
        <w:jc w:val="both"/>
      </w:pPr>
      <w:r>
        <w:t xml:space="preserve">документов,  предусмотренных  </w:t>
      </w:r>
      <w:hyperlink w:anchor="P59" w:history="1">
        <w:r>
          <w:rPr>
            <w:color w:val="0000FF"/>
          </w:rPr>
          <w:t>пунктом 5</w:t>
        </w:r>
      </w:hyperlink>
      <w:r>
        <w:t xml:space="preserve"> настоящего Порядка, осуществляет их</w:t>
      </w:r>
    </w:p>
    <w:p w:rsidR="009B4164" w:rsidRDefault="009B4164">
      <w:pPr>
        <w:pStyle w:val="ConsPlusNonformat"/>
        <w:jc w:val="both"/>
      </w:pPr>
      <w:r>
        <w:t>рассмотрение   и  при  наличии  замечаний  к  таким  документам  направляет</w:t>
      </w:r>
    </w:p>
    <w:p w:rsidR="009B4164" w:rsidRDefault="009B4164">
      <w:pPr>
        <w:pStyle w:val="ConsPlusNonformat"/>
        <w:jc w:val="both"/>
      </w:pPr>
      <w:r>
        <w:t>инициатору   создания   регионального  парка  мотивированное  заключение  о</w:t>
      </w:r>
    </w:p>
    <w:p w:rsidR="009B4164" w:rsidRDefault="009B4164">
      <w:pPr>
        <w:pStyle w:val="ConsPlusNonformat"/>
        <w:jc w:val="both"/>
      </w:pPr>
      <w:r>
        <w:t>необходимости доработки данных документов в случае:</w:t>
      </w:r>
    </w:p>
    <w:p w:rsidR="009B4164" w:rsidRDefault="009B4164">
      <w:pPr>
        <w:pStyle w:val="ConsPlusNormal"/>
        <w:ind w:firstLine="540"/>
        <w:jc w:val="both"/>
      </w:pPr>
      <w:r>
        <w:t xml:space="preserve">представления документов, предусмотренных </w:t>
      </w:r>
      <w:hyperlink w:anchor="P59" w:history="1">
        <w:r>
          <w:rPr>
            <w:color w:val="0000FF"/>
          </w:rPr>
          <w:t>пунктом 5</w:t>
        </w:r>
      </w:hyperlink>
      <w:r>
        <w:t xml:space="preserve"> настоящего Порядка, не отвечающих требованиям, установленным </w:t>
      </w:r>
      <w:hyperlink w:anchor="P59" w:history="1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>наличия в документах внутренних несоответствий.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 xml:space="preserve">Инициатор создания регионального парка имеет право повторно направить в управляющую организацию документы, предусмотренные </w:t>
      </w:r>
      <w:hyperlink w:anchor="P59" w:history="1">
        <w:r>
          <w:rPr>
            <w:color w:val="0000FF"/>
          </w:rPr>
          <w:t>пунктом 5</w:t>
        </w:r>
      </w:hyperlink>
      <w:r>
        <w:t xml:space="preserve"> настоящего Порядка, с соблюдением требований, установленных </w:t>
      </w:r>
      <w:hyperlink w:anchor="P59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9B4164" w:rsidRDefault="009B4164">
      <w:pPr>
        <w:pStyle w:val="ConsPlusNormal"/>
        <w:jc w:val="both"/>
      </w:pPr>
      <w:r>
        <w:t xml:space="preserve">(п. 5.1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28.12.2017 N 557-п)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 xml:space="preserve">6. При отсутствии замечаний к документам, предусмотренным </w:t>
      </w:r>
      <w:hyperlink w:anchor="P59" w:history="1">
        <w:r>
          <w:rPr>
            <w:color w:val="0000FF"/>
          </w:rPr>
          <w:t>пунктом 5</w:t>
        </w:r>
      </w:hyperlink>
      <w:r>
        <w:t xml:space="preserve"> настоящего Порядка, управляющая организация в течение 20 рабочих дней со дня получения таких документов подготавливает заключение о возможности создания регионального парка (далее - заключение), содержащее:</w:t>
      </w:r>
    </w:p>
    <w:p w:rsidR="009B4164" w:rsidRDefault="009B416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28.12.2017 N 557-п)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>1) технические и экономические условия создания регионального парка;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>2) характеристику социально-экономического положения муниципального образования Ставропольского края, на территории которого предполагается создание регионального парка;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>3) сведения о потенциальных резидентах регионального парка, их краткую характеристику, а также направления их деятельности;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>4) сведения о трудовых ресурсах муниципального образования Ставропольского края, на территории которого предполагается создание регионального парка, и возможностях их привлечения;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 xml:space="preserve">5) расчет предполагаемых расходов федерального бюджета, бюджета Ставропольского края, бюджета муниципального образования Ставропольского края и внебюджетных источников, </w:t>
      </w:r>
      <w:r>
        <w:lastRenderedPageBreak/>
        <w:t>связанных с созданием и функционированием регионального парка;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>6) ориентировочные показатели по суммарным объемам электроэнергии, тепловой энергии и энергоресурсов, потребление которых предполагается на объектах инфраструктуры регионального парка;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>7) ориентировочные показатели по суммарным объемам коммуникационно-информационных нагрузок, потребление которых предполагается на объектах инфраструктуры регионального парка;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>8) финансово-экономическое обоснование создания объектов инфраструктуры регионального парка и сроков их создания;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>9) вывод о возможности либо невозможности создания регионального парка.</w:t>
      </w:r>
    </w:p>
    <w:p w:rsidR="009B4164" w:rsidRDefault="009B4164">
      <w:pPr>
        <w:pStyle w:val="ConsPlusNormal"/>
        <w:spacing w:before="220"/>
        <w:ind w:firstLine="540"/>
        <w:jc w:val="both"/>
      </w:pPr>
      <w:bookmarkStart w:id="3" w:name="P89"/>
      <w:bookmarkEnd w:id="3"/>
      <w:r>
        <w:t xml:space="preserve">7. В случае подготовки положительного заключения управляющая организация в течение 5 рабочих дней со дня подготовки такого заключения направляет его с приложением документов, предусмотренных </w:t>
      </w:r>
      <w:hyperlink w:anchor="P59" w:history="1">
        <w:r>
          <w:rPr>
            <w:color w:val="0000FF"/>
          </w:rPr>
          <w:t>пунктом 5</w:t>
        </w:r>
      </w:hyperlink>
      <w:r>
        <w:t xml:space="preserve"> настоящего Порядка, в уполномоченный орган.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 xml:space="preserve">8. В случае подготовки отрицательного заключения управляющая организация в течение 5 рабочих дней со дня подготовки такого заключения направляет его с приложением документов, предусмотренных </w:t>
      </w:r>
      <w:hyperlink w:anchor="P59" w:history="1">
        <w:r>
          <w:rPr>
            <w:color w:val="0000FF"/>
          </w:rPr>
          <w:t>пунктом 5</w:t>
        </w:r>
      </w:hyperlink>
      <w:r>
        <w:t xml:space="preserve"> настоящего Порядка, инициатору создания регионального парка.</w:t>
      </w:r>
    </w:p>
    <w:p w:rsidR="009B4164" w:rsidRDefault="009B4164">
      <w:pPr>
        <w:pStyle w:val="ConsPlusNormal"/>
        <w:spacing w:before="220"/>
        <w:ind w:firstLine="540"/>
        <w:jc w:val="both"/>
      </w:pPr>
      <w:bookmarkStart w:id="4" w:name="P91"/>
      <w:bookmarkEnd w:id="4"/>
      <w:r>
        <w:t xml:space="preserve">9. Уполномоченный орган в течение 5 рабочих дней со дня получения документов, указанных в </w:t>
      </w:r>
      <w:hyperlink w:anchor="P89" w:history="1">
        <w:r>
          <w:rPr>
            <w:color w:val="0000FF"/>
          </w:rPr>
          <w:t>пункте 7</w:t>
        </w:r>
      </w:hyperlink>
      <w:r>
        <w:t xml:space="preserve"> настоящего Порядка, подготавливает проект соглашения о создании регионального парка и направляет его с приложением документов, указанных в </w:t>
      </w:r>
      <w:hyperlink w:anchor="P89" w:history="1">
        <w:r>
          <w:rPr>
            <w:color w:val="0000FF"/>
          </w:rPr>
          <w:t>пункте 7</w:t>
        </w:r>
      </w:hyperlink>
      <w:r>
        <w:t xml:space="preserve"> настоящего Порядка, на рассмотрение координационного совета.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 xml:space="preserve">10. Координационный совет в течение 20 рабочих дней со дня получения документов, указанных в </w:t>
      </w:r>
      <w:hyperlink w:anchor="P91" w:history="1">
        <w:r>
          <w:rPr>
            <w:color w:val="0000FF"/>
          </w:rPr>
          <w:t>пункте 9</w:t>
        </w:r>
      </w:hyperlink>
      <w:r>
        <w:t xml:space="preserve"> настоящего Порядка, принимает решение о создании регионального парка или невозможности его создания.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 xml:space="preserve">11. Решение координационного совета о невозможности создания регионального парка в течение 5 рабочих дней со дня принятия такого решения направляется уполномоченным органом инициатору создания регионального парка с приложением документов, указанных в </w:t>
      </w:r>
      <w:hyperlink w:anchor="P59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 xml:space="preserve">12. Проект соглашения о создании регионального парка в течение 5 рабочих дней со дня принятия координационным советом положительного решения о создании регионального парка направляется уполномоченным органом лицам, определенным </w:t>
      </w:r>
      <w:hyperlink r:id="rId25" w:history="1">
        <w:r>
          <w:rPr>
            <w:color w:val="0000FF"/>
          </w:rPr>
          <w:t>частями 2</w:t>
        </w:r>
      </w:hyperlink>
      <w:r>
        <w:t xml:space="preserve"> и </w:t>
      </w:r>
      <w:hyperlink r:id="rId26" w:history="1">
        <w:r>
          <w:rPr>
            <w:color w:val="0000FF"/>
          </w:rPr>
          <w:t>3 статьи 8</w:t>
        </w:r>
      </w:hyperlink>
      <w:r>
        <w:t xml:space="preserve"> Закона (далее - стороны соглашения о создании регионального парка), для подписания соглашения о создании регионального парка. Стороны соглашения о создании регионального парка подписывают его в срок не позднее 15 рабочих дней со дня принятия координационным советом положительного решения о создании регионального парка.</w:t>
      </w:r>
    </w:p>
    <w:p w:rsidR="009B4164" w:rsidRDefault="009B416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28.12.2017 N 557-п)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 xml:space="preserve">13. Уполномоченный орган в течение 10 рабочих дней со дня подписания соглашения о создании регионального парка сторонами такого соглашения подготавливает проект правового акта Правительства Ставропольского края о создании регионального парка и направляет его в Правительство Ставропольского края с приложением документов, предусмотренных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9B4164" w:rsidRDefault="009B4164">
      <w:pPr>
        <w:pStyle w:val="ConsPlusNonformat"/>
        <w:spacing w:before="200"/>
        <w:jc w:val="both"/>
      </w:pPr>
      <w:r>
        <w:t xml:space="preserve">    14.    Досрочное    прекращение   существования   регионального   парка</w:t>
      </w:r>
    </w:p>
    <w:p w:rsidR="009B4164" w:rsidRDefault="009B4164">
      <w:pPr>
        <w:pStyle w:val="ConsPlusNonformat"/>
        <w:jc w:val="both"/>
      </w:pPr>
      <w:r>
        <w:t xml:space="preserve">                                                   1</w:t>
      </w:r>
    </w:p>
    <w:p w:rsidR="009B4164" w:rsidRDefault="009B4164">
      <w:pPr>
        <w:pStyle w:val="ConsPlusNonformat"/>
        <w:jc w:val="both"/>
      </w:pPr>
      <w:r>
        <w:t xml:space="preserve">допускается в случаях, указанных в </w:t>
      </w:r>
      <w:hyperlink r:id="rId28" w:history="1">
        <w:r>
          <w:rPr>
            <w:color w:val="0000FF"/>
          </w:rPr>
          <w:t>части 1 статьи 8</w:t>
        </w:r>
      </w:hyperlink>
      <w:r>
        <w:t xml:space="preserve">  Закона.</w:t>
      </w:r>
    </w:p>
    <w:p w:rsidR="009B4164" w:rsidRDefault="009B4164">
      <w:pPr>
        <w:pStyle w:val="ConsPlusNormal"/>
        <w:ind w:firstLine="540"/>
        <w:jc w:val="both"/>
      </w:pPr>
      <w:bookmarkStart w:id="5" w:name="P100"/>
      <w:bookmarkEnd w:id="5"/>
      <w:r>
        <w:t xml:space="preserve">15. В случае необходимости защиты жизни и здоровья людей, охраны природы и </w:t>
      </w:r>
      <w:r>
        <w:lastRenderedPageBreak/>
        <w:t>культурных ценностей, обеспечения обороны страны и безопасности государства уполномоченный орган в течение 10 рабочих дней со дня вступления в силу указа Президента Российской Федерации о введении чрезвычайного или военного положения, об объявлении зоны чрезвычайной экологической ситуации на территории, на которой создан региональный парк, направляет на согласование координационному совету заключение о необходимости досрочного прекращения существования регионального парка с приложением копии такого указа.</w:t>
      </w:r>
    </w:p>
    <w:p w:rsidR="009B4164" w:rsidRDefault="009B4164">
      <w:pPr>
        <w:pStyle w:val="ConsPlusNonformat"/>
        <w:spacing w:before="200"/>
        <w:jc w:val="both"/>
      </w:pPr>
      <w:bookmarkStart w:id="6" w:name="P101"/>
      <w:bookmarkEnd w:id="6"/>
      <w:r>
        <w:t xml:space="preserve">    16.  Управляющая организация, установив в ходе осуществления полномочий</w:t>
      </w:r>
    </w:p>
    <w:p w:rsidR="009B4164" w:rsidRDefault="009B4164">
      <w:pPr>
        <w:pStyle w:val="ConsPlusNonformat"/>
        <w:jc w:val="both"/>
      </w:pPr>
      <w:r>
        <w:t>по  подготовке  и  представлению  информации о ходе выполнения соглашений о</w:t>
      </w:r>
    </w:p>
    <w:p w:rsidR="009B4164" w:rsidRDefault="009B4164">
      <w:pPr>
        <w:pStyle w:val="ConsPlusNonformat"/>
        <w:jc w:val="both"/>
      </w:pPr>
      <w:r>
        <w:t>ведении   деятельности   резидентов   региональных  парков  обстоятельство,</w:t>
      </w:r>
    </w:p>
    <w:p w:rsidR="009B4164" w:rsidRDefault="009B4164">
      <w:pPr>
        <w:pStyle w:val="ConsPlusNonformat"/>
        <w:jc w:val="both"/>
      </w:pPr>
      <w:r>
        <w:t xml:space="preserve">                                                                  1</w:t>
      </w:r>
    </w:p>
    <w:p w:rsidR="009B4164" w:rsidRDefault="009B4164">
      <w:pPr>
        <w:pStyle w:val="ConsPlusNonformat"/>
        <w:jc w:val="both"/>
      </w:pPr>
      <w:r>
        <w:t xml:space="preserve">указанное  в  </w:t>
      </w:r>
      <w:hyperlink r:id="rId29" w:history="1">
        <w:r>
          <w:rPr>
            <w:color w:val="0000FF"/>
          </w:rPr>
          <w:t>абзаце  третьем</w:t>
        </w:r>
      </w:hyperlink>
      <w:r>
        <w:t xml:space="preserve">  или  </w:t>
      </w:r>
      <w:hyperlink r:id="rId30" w:history="1">
        <w:r>
          <w:rPr>
            <w:color w:val="0000FF"/>
          </w:rPr>
          <w:t>четвертом  части  1  статьи  8</w:t>
        </w:r>
      </w:hyperlink>
      <w:r>
        <w:t xml:space="preserve">  Закона,</w:t>
      </w:r>
    </w:p>
    <w:p w:rsidR="009B4164" w:rsidRDefault="009B4164">
      <w:pPr>
        <w:pStyle w:val="ConsPlusNonformat"/>
        <w:jc w:val="both"/>
      </w:pPr>
      <w:r>
        <w:t>принимает меры к его устранению в течение 30 рабочих дней.</w:t>
      </w:r>
    </w:p>
    <w:p w:rsidR="009B4164" w:rsidRDefault="009B4164">
      <w:pPr>
        <w:pStyle w:val="ConsPlusNonformat"/>
        <w:jc w:val="both"/>
      </w:pPr>
      <w:r>
        <w:t xml:space="preserve">    Если  по  истечении  данного  срока  обстоятельство, указанное в абзаце</w:t>
      </w:r>
    </w:p>
    <w:p w:rsidR="009B4164" w:rsidRDefault="009B4164">
      <w:pPr>
        <w:pStyle w:val="ConsPlusNonformat"/>
        <w:jc w:val="both"/>
      </w:pPr>
      <w:r>
        <w:t xml:space="preserve">                                            1</w:t>
      </w:r>
    </w:p>
    <w:p w:rsidR="009B4164" w:rsidRDefault="009B4164">
      <w:pPr>
        <w:pStyle w:val="ConsPlusNonformat"/>
        <w:jc w:val="both"/>
      </w:pPr>
      <w:hyperlink r:id="rId31" w:history="1">
        <w:r>
          <w:rPr>
            <w:color w:val="0000FF"/>
          </w:rPr>
          <w:t>третьем</w:t>
        </w:r>
      </w:hyperlink>
      <w:r>
        <w:t xml:space="preserve">  или  </w:t>
      </w:r>
      <w:hyperlink r:id="rId32" w:history="1">
        <w:r>
          <w:rPr>
            <w:color w:val="0000FF"/>
          </w:rPr>
          <w:t>четвертом  части  1  статьи  8</w:t>
        </w:r>
      </w:hyperlink>
      <w:r>
        <w:t xml:space="preserve">   Закона,  не  было устранено,</w:t>
      </w:r>
    </w:p>
    <w:p w:rsidR="009B4164" w:rsidRDefault="009B4164">
      <w:pPr>
        <w:pStyle w:val="ConsPlusNonformat"/>
        <w:jc w:val="both"/>
      </w:pPr>
      <w:r>
        <w:t>управляющая  организация  направляет  в  уполномоченный  орган заключение о</w:t>
      </w:r>
    </w:p>
    <w:p w:rsidR="009B4164" w:rsidRDefault="009B4164">
      <w:pPr>
        <w:pStyle w:val="ConsPlusNonformat"/>
        <w:jc w:val="both"/>
      </w:pPr>
      <w:r>
        <w:t>необходимости  досрочного  прекращения  существования регионального парка с</w:t>
      </w:r>
    </w:p>
    <w:p w:rsidR="009B4164" w:rsidRDefault="009B4164">
      <w:pPr>
        <w:pStyle w:val="ConsPlusNonformat"/>
        <w:jc w:val="both"/>
      </w:pPr>
      <w:r>
        <w:t>приложением копий документов, подтверждающих наличие данных обстоятельств.</w:t>
      </w:r>
    </w:p>
    <w:p w:rsidR="009B4164" w:rsidRDefault="009B4164">
      <w:pPr>
        <w:pStyle w:val="ConsPlusNormal"/>
        <w:ind w:firstLine="540"/>
        <w:jc w:val="both"/>
      </w:pPr>
      <w:r>
        <w:t xml:space="preserve">17. Уполномоченный орган в течение 5 рабочих дней со дня получения от управляющей организации заключения о необходимости досрочного прекращения существования регионального парка и копий документов, приложенных к нему в соответствии с </w:t>
      </w:r>
      <w:hyperlink w:anchor="P100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101" w:history="1">
        <w:r>
          <w:rPr>
            <w:color w:val="0000FF"/>
          </w:rPr>
          <w:t>16</w:t>
        </w:r>
      </w:hyperlink>
      <w:r>
        <w:t xml:space="preserve"> настоящего Порядка, направляет их на рассмотрение координационного совета для согласования досрочного прекращения существования регионального парка.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 xml:space="preserve">18. Координационный совет рассматривает вопрос о согласовании досрочного прекращения существования регионального парка в течение 30 рабочих дней со дня получения заключения о необходимости досрочного прекращения существования регионального парка и копий документов, приложенных к нему в соответствии с </w:t>
      </w:r>
      <w:hyperlink w:anchor="P100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101" w:history="1">
        <w:r>
          <w:rPr>
            <w:color w:val="0000FF"/>
          </w:rPr>
          <w:t>16</w:t>
        </w:r>
      </w:hyperlink>
      <w:r>
        <w:t xml:space="preserve"> настоящего Порядка.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>19. Уполномоченный орган в течение 5 рабочих дней со дня согласования координационным советом досрочного прекращения существования регионального парка подготавливает проект соглашения о расторжении соглашения о создании регионального парка и обеспечивает его направление сторонам соглашения о создании регионального парка.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>20. Соглашение о досрочном прекращении регионального парка подписывается сторонами соглашения о создании регионального парка.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>21. Уполномоченный орган в течение 10 рабочих дней со дня расторжения соглашения о создании регионального парка подготавливает проект правового акта Правительства Ставропольского края о досрочном прекращении существования регионального парка и направляет его в Правительство Ставропольского края.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>22. Уполномоченный орган в течение 10 рабочих дней со дня вступления в силу правового акта Правительства Ставропольского края о создании регионального парка или досрочном прекращении его существования обеспечивает уведомление налоговых органов, в которых зарегистрированы стороны соглашения о создании регионального парка, о создании регионального парка или досрочном прекращении его существования.</w:t>
      </w:r>
    </w:p>
    <w:p w:rsidR="009B4164" w:rsidRDefault="009B4164">
      <w:pPr>
        <w:pStyle w:val="ConsPlusNormal"/>
        <w:jc w:val="both"/>
      </w:pPr>
    </w:p>
    <w:p w:rsidR="009B4164" w:rsidRDefault="009B4164">
      <w:pPr>
        <w:pStyle w:val="ConsPlusNormal"/>
        <w:jc w:val="both"/>
      </w:pPr>
    </w:p>
    <w:p w:rsidR="009B4164" w:rsidRDefault="009B4164">
      <w:pPr>
        <w:pStyle w:val="ConsPlusNormal"/>
        <w:jc w:val="both"/>
      </w:pPr>
    </w:p>
    <w:p w:rsidR="009B4164" w:rsidRDefault="009B4164">
      <w:pPr>
        <w:pStyle w:val="ConsPlusNormal"/>
        <w:jc w:val="both"/>
      </w:pPr>
    </w:p>
    <w:p w:rsidR="009B4164" w:rsidRDefault="009B4164">
      <w:pPr>
        <w:pStyle w:val="ConsPlusNormal"/>
        <w:jc w:val="both"/>
      </w:pPr>
    </w:p>
    <w:p w:rsidR="009B4164" w:rsidRDefault="009B4164">
      <w:pPr>
        <w:pStyle w:val="ConsPlusNormal"/>
        <w:jc w:val="right"/>
        <w:outlineLvl w:val="0"/>
      </w:pPr>
      <w:r>
        <w:t>Утвержден</w:t>
      </w:r>
    </w:p>
    <w:p w:rsidR="009B4164" w:rsidRDefault="009B4164">
      <w:pPr>
        <w:pStyle w:val="ConsPlusNormal"/>
        <w:jc w:val="right"/>
      </w:pPr>
      <w:r>
        <w:t>постановлением</w:t>
      </w:r>
    </w:p>
    <w:p w:rsidR="009B4164" w:rsidRDefault="009B4164">
      <w:pPr>
        <w:pStyle w:val="ConsPlusNormal"/>
        <w:jc w:val="right"/>
      </w:pPr>
      <w:r>
        <w:t>Правительства Ставропольского края</w:t>
      </w:r>
    </w:p>
    <w:p w:rsidR="009B4164" w:rsidRDefault="009B4164">
      <w:pPr>
        <w:pStyle w:val="ConsPlusNormal"/>
        <w:jc w:val="right"/>
      </w:pPr>
      <w:r>
        <w:t>от 05 февраля 2010 г. N 32-п</w:t>
      </w:r>
    </w:p>
    <w:p w:rsidR="009B4164" w:rsidRDefault="009B4164">
      <w:pPr>
        <w:pStyle w:val="ConsPlusNormal"/>
        <w:jc w:val="both"/>
      </w:pPr>
    </w:p>
    <w:p w:rsidR="009B4164" w:rsidRDefault="009B4164">
      <w:pPr>
        <w:pStyle w:val="ConsPlusTitle"/>
        <w:jc w:val="center"/>
      </w:pPr>
      <w:bookmarkStart w:id="7" w:name="P129"/>
      <w:bookmarkEnd w:id="7"/>
      <w:r>
        <w:t>ПОРЯДОК</w:t>
      </w:r>
    </w:p>
    <w:p w:rsidR="009B4164" w:rsidRDefault="009B4164">
      <w:pPr>
        <w:pStyle w:val="ConsPlusTitle"/>
        <w:jc w:val="center"/>
      </w:pPr>
      <w:r>
        <w:t>ПРИНЯТИЯ РЕШЕНИЯ О РАЗВИТИИ РЕГИОНАЛЬНЫХ ИНДУСТРИАЛЬНЫХ,</w:t>
      </w:r>
    </w:p>
    <w:p w:rsidR="009B4164" w:rsidRDefault="009B4164">
      <w:pPr>
        <w:pStyle w:val="ConsPlusTitle"/>
        <w:jc w:val="center"/>
      </w:pPr>
      <w:r>
        <w:t>АГРОПРОМЫШЛЕННЫХ, ТУРИСТСКО-РЕКРЕАЦИОННЫХ И ТЕХНОЛОГИЧЕСКИХ</w:t>
      </w:r>
    </w:p>
    <w:p w:rsidR="009B4164" w:rsidRDefault="009B4164">
      <w:pPr>
        <w:pStyle w:val="ConsPlusTitle"/>
        <w:jc w:val="center"/>
      </w:pPr>
      <w:r>
        <w:t>ПАРКОВ В СТАВРОПОЛЬСКОМ КРАЕ</w:t>
      </w:r>
    </w:p>
    <w:p w:rsidR="009B4164" w:rsidRDefault="009B41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B41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4164" w:rsidRDefault="009B41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4164" w:rsidRDefault="009B41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Ставропольского края</w:t>
            </w:r>
          </w:p>
          <w:p w:rsidR="009B4164" w:rsidRDefault="009B4164">
            <w:pPr>
              <w:pStyle w:val="ConsPlusNormal"/>
              <w:jc w:val="center"/>
            </w:pPr>
            <w:r>
              <w:rPr>
                <w:color w:val="392C69"/>
              </w:rPr>
              <w:t>от 28.12.2017 N 557-п)</w:t>
            </w:r>
          </w:p>
        </w:tc>
      </w:tr>
    </w:tbl>
    <w:p w:rsidR="009B4164" w:rsidRDefault="009B4164">
      <w:pPr>
        <w:pStyle w:val="ConsPlusNormal"/>
        <w:jc w:val="both"/>
      </w:pPr>
    </w:p>
    <w:p w:rsidR="009B4164" w:rsidRDefault="009B4164">
      <w:pPr>
        <w:pStyle w:val="ConsPlusNormal"/>
        <w:ind w:firstLine="540"/>
        <w:jc w:val="both"/>
      </w:pPr>
      <w:r>
        <w:t xml:space="preserve">1. Настоящий Порядок в соответствии с </w:t>
      </w:r>
      <w:hyperlink r:id="rId34" w:history="1">
        <w:r>
          <w:rPr>
            <w:color w:val="0000FF"/>
          </w:rPr>
          <w:t>Законом</w:t>
        </w:r>
      </w:hyperlink>
      <w:r>
        <w:t xml:space="preserve"> Ставропольского края "О региональных индустриальных, агропромышленных, туристско-рекреационных и технологических парках" (далее - Закон Ставропольского края) определяет правила принятия решения о развитии региональных индустриальных, агропромышленных, туристско-рекреационных и технологических парков в Ставропольском крае (далее - региональный парк).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 xml:space="preserve">2. Понятия, используемые в настоящем Порядке, применяются в том же значении, что и в </w:t>
      </w:r>
      <w:hyperlink r:id="rId35" w:history="1">
        <w:r>
          <w:rPr>
            <w:color w:val="0000FF"/>
          </w:rPr>
          <w:t>Законе</w:t>
        </w:r>
      </w:hyperlink>
      <w:r>
        <w:t xml:space="preserve"> Ставропольского края.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>3. Инициаторами развития регионального парка могут выступать: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 xml:space="preserve">в отношении регионального индустриального парка (далее - индустриальный парк), регионального агропромышленного парка (далее - агропромышленный парк) или регионального туристско-рекреационного парка (далее - турпарк) - лица, указанные в </w:t>
      </w:r>
      <w:hyperlink r:id="rId36" w:history="1">
        <w:r>
          <w:rPr>
            <w:color w:val="0000FF"/>
          </w:rPr>
          <w:t>части 3 статьи 8</w:t>
        </w:r>
      </w:hyperlink>
      <w:r>
        <w:t xml:space="preserve"> Закона Ставропольского края, и (или) резиденты данного регионального парка по согласованию с собственниками земельных участков, на территории которых создан индустриальный парк, агропромышленный парк или турпарк, и собственниками земельных участков, на территории которых предполагается развитие индустриального парка, агропромышленного парка или турпарка;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 xml:space="preserve">в отношении регионального технологического парка (далее - технопарк) - лица, указанные в </w:t>
      </w:r>
      <w:hyperlink r:id="rId37" w:history="1">
        <w:r>
          <w:rPr>
            <w:color w:val="0000FF"/>
          </w:rPr>
          <w:t>части 2 статьи 8</w:t>
        </w:r>
      </w:hyperlink>
      <w:r>
        <w:t xml:space="preserve"> Закона Ставропольского края, и (или) резиденты технопарка по согласованию с собственниками объектов недвижимости и иного имущества, на базе которых создан технопарк, и собственниками объектов недвижимости и иного имущества, на базе которых предполагается развитие технопарка</w:t>
      </w:r>
    </w:p>
    <w:p w:rsidR="009B4164" w:rsidRDefault="009B4164">
      <w:pPr>
        <w:pStyle w:val="ConsPlusNormal"/>
        <w:spacing w:before="220"/>
        <w:jc w:val="both"/>
      </w:pPr>
      <w:r>
        <w:t>(далее - инициаторы развития регионального парка).</w:t>
      </w:r>
    </w:p>
    <w:p w:rsidR="009B4164" w:rsidRDefault="009B4164">
      <w:pPr>
        <w:pStyle w:val="ConsPlusNormal"/>
        <w:spacing w:before="220"/>
        <w:ind w:firstLine="540"/>
        <w:jc w:val="both"/>
      </w:pPr>
      <w:bookmarkStart w:id="8" w:name="P143"/>
      <w:bookmarkEnd w:id="8"/>
      <w:r>
        <w:t>4. Инициаторы развития регионального парка направляют в управляющую организацию регионального парка (далее - управляющая организация) следующие документы: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>1) для рассмотрения возможности развития индустриального парка, агропромышленного парка или турпарка: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>заявка по форме, утверждаемой министерством экономического развития Ставропольского края (далее - уполномоченный орган);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>перспективный план развития индустриального парка, агропромышленного парка или турпарка;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>обоснование расширения, модернизации и обустройства индустриального парка, агропромышленного парка или турпарка;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 xml:space="preserve">выписка из Единого государственного реестра недвижимости в отношении земельного участка, предлагаемого для включения в состав индустриального парка, агропромышленного </w:t>
      </w:r>
      <w:r>
        <w:lastRenderedPageBreak/>
        <w:t>парка или турпарка (в случае расширения индустриального парка, агропромышленного парка или турпарка);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>2) для рассмотрения возможности развития технопарка: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>заявка по форме, утверждаемой уполномоченным органом;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>перспективный план развития технопарка, включающий в себя план обустройства и развития технопарка и инфраструктуры технопарка;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>обоснование расширения, модернизации и обустройства технопарка;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недвижимости в отношении объектов недвижимости, предлагаемых для включения в состав технопарка (в случае расширения технопарка).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 xml:space="preserve">5. Управляющая организация регионального парка (далее - управляющая организация) в течение 3 рабочих дней со дня получения документов, предусмотренных </w:t>
      </w:r>
      <w:hyperlink w:anchor="P143" w:history="1">
        <w:r>
          <w:rPr>
            <w:color w:val="0000FF"/>
          </w:rPr>
          <w:t>пунктом 4</w:t>
        </w:r>
      </w:hyperlink>
      <w:r>
        <w:t xml:space="preserve"> настоящего Порядка, осуществляет их рассмотрение и при наличии замечаний к таким документам направляет инициатору развития регионального парка мотивированное заключение о необходимости доработки данных документов в случае: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 xml:space="preserve">представления документов, предусмотренных </w:t>
      </w:r>
      <w:hyperlink w:anchor="P143" w:history="1">
        <w:r>
          <w:rPr>
            <w:color w:val="0000FF"/>
          </w:rPr>
          <w:t>пунктом 4</w:t>
        </w:r>
      </w:hyperlink>
      <w:r>
        <w:t xml:space="preserve"> настоящего Порядка, не отвечающих требованиям, установленным </w:t>
      </w:r>
      <w:hyperlink w:anchor="P143" w:history="1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>наличия в документах внутренних несоответствий.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 xml:space="preserve">Инициатор развития регионального парка имеет право повторно направить в управляющую компанию документы, предусмотренные </w:t>
      </w:r>
      <w:hyperlink w:anchor="P143" w:history="1">
        <w:r>
          <w:rPr>
            <w:color w:val="0000FF"/>
          </w:rPr>
          <w:t>пунктом 4</w:t>
        </w:r>
      </w:hyperlink>
      <w:r>
        <w:t xml:space="preserve"> настоящего Порядка, с соблюдением требований, установленных </w:t>
      </w:r>
      <w:hyperlink w:anchor="P143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 xml:space="preserve">6. При отсутствии замечаний к документам, предусмотренным </w:t>
      </w:r>
      <w:hyperlink w:anchor="P143" w:history="1">
        <w:r>
          <w:rPr>
            <w:color w:val="0000FF"/>
          </w:rPr>
          <w:t>пунктом 4</w:t>
        </w:r>
      </w:hyperlink>
      <w:r>
        <w:t xml:space="preserve"> настоящего Порядка, управляющая организация в течение 20 рабочих дней со дня получения таких документов подготавливает заключение о возможности развития регионального парка (далее - заключение), содержащее: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>1) сведения о наличии экономических условий и технических возможностей для развития регионального парка;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>2) сведения о соответствии показателей предлагаемого развития регионального парка показателям перспективного плана развития регионального парка;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>3) сведения о резидентах регионального парка и хозяйствующих субъектах, претендующих на получение данного статуса, их краткую характеристику, а также направления их деятельности;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>4) сведения о трудовых ресурсах муниципального образования Ставропольского края, на территории которого предполагается развитие регионального парка, и возможностях их привлечения;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>5) расчет предполагаемых расходов федерального бюджета, бюджета Ставропольского края, бюджета муниципального образования Ставропольского края и внебюджетных источников, связанных с развитием и функционированием регионального парка;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>6) ориентировочные показатели по суммарным объемам электроэнергии, тепловой энергии и энергоресурсов, потребление которых дополнительно потребуется для объектов инфраструктуры регионального парка;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lastRenderedPageBreak/>
        <w:t>7) ориентировочные показатели по суммарным объемам коммуникационно-информационных нагрузок, потребление которых дополнительно потребуется для объектов инфраструктуры регионального парка;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>8) финансово-экономическое обоснование создания объектов инфраструктуры регионального парка и сроков их создания;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>9) вывод о возможности либо невозможности развития регионального парка.</w:t>
      </w:r>
    </w:p>
    <w:p w:rsidR="009B4164" w:rsidRDefault="009B4164">
      <w:pPr>
        <w:pStyle w:val="ConsPlusNormal"/>
        <w:spacing w:before="220"/>
        <w:ind w:firstLine="540"/>
        <w:jc w:val="both"/>
      </w:pPr>
      <w:bookmarkStart w:id="9" w:name="P168"/>
      <w:bookmarkEnd w:id="9"/>
      <w:r>
        <w:t xml:space="preserve">7. В случае подготовки положительного заключения управляющая организация в течение 5 рабочих дней со дня подготовки такого заключения направляет его с приложением документов, предусмотренных </w:t>
      </w:r>
      <w:hyperlink w:anchor="P143" w:history="1">
        <w:r>
          <w:rPr>
            <w:color w:val="0000FF"/>
          </w:rPr>
          <w:t>пунктом 4</w:t>
        </w:r>
      </w:hyperlink>
      <w:r>
        <w:t xml:space="preserve"> настоящего Порядка, в уполномоченный орган.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 xml:space="preserve">8. В случае подготовки отрицательного заключения управляющая организация в течение 5 рабочих дней со дня подготовки такого заключения направляет его с приложением документов, предусмотренных </w:t>
      </w:r>
      <w:hyperlink w:anchor="P143" w:history="1">
        <w:r>
          <w:rPr>
            <w:color w:val="0000FF"/>
          </w:rPr>
          <w:t>пунктом 4</w:t>
        </w:r>
      </w:hyperlink>
      <w:r>
        <w:t xml:space="preserve"> настоящего Порядка, инициатору развития регионального парка.</w:t>
      </w:r>
    </w:p>
    <w:p w:rsidR="009B4164" w:rsidRDefault="009B4164">
      <w:pPr>
        <w:pStyle w:val="ConsPlusNormal"/>
        <w:spacing w:before="220"/>
        <w:ind w:firstLine="540"/>
        <w:jc w:val="both"/>
      </w:pPr>
      <w:bookmarkStart w:id="10" w:name="P170"/>
      <w:bookmarkEnd w:id="10"/>
      <w:r>
        <w:t xml:space="preserve">9. Уполномоченный орган в течение 5 рабочих дней со дня получения документов, указанных в </w:t>
      </w:r>
      <w:hyperlink w:anchor="P168" w:history="1">
        <w:r>
          <w:rPr>
            <w:color w:val="0000FF"/>
          </w:rPr>
          <w:t>пункте 7</w:t>
        </w:r>
      </w:hyperlink>
      <w:r>
        <w:t xml:space="preserve"> настоящего Порядка, подготавливает проект дополнительного соглашения к соглашению о создании регионального парка, предусматривающего развитие регионального парка (далее - дополнительное соглашение), и направляет его с приложением документов, указанных в </w:t>
      </w:r>
      <w:hyperlink w:anchor="P168" w:history="1">
        <w:r>
          <w:rPr>
            <w:color w:val="0000FF"/>
          </w:rPr>
          <w:t>пункте 7</w:t>
        </w:r>
      </w:hyperlink>
      <w:r>
        <w:t xml:space="preserve"> настоящего Порядка, на рассмотрение координационного совета по развитию инвестиционной деятельности и конкуренции на территории Ставропольского края, созданного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20 апреля 2001 г. N 68-п "О координационном совете по развитию инвестиционной деятельности и конкуренции на территории Ставропольского края" (далее - координационный совет).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 xml:space="preserve">10. Координационный совет в течение 20 рабочих дней со дня получения документов, указанных в </w:t>
      </w:r>
      <w:hyperlink w:anchor="P170" w:history="1">
        <w:r>
          <w:rPr>
            <w:color w:val="0000FF"/>
          </w:rPr>
          <w:t>пункте 9</w:t>
        </w:r>
      </w:hyperlink>
      <w:r>
        <w:t xml:space="preserve"> настоящего Порядка, принимает решение о развитии регионального парка или решение о невозможности развития регионального парка.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 xml:space="preserve">11. Решение координационного совета о невозможности развития регионального парка в течение 5 рабочих дней со дня принятия такого решения направляется уполномоченным органом инициатору развития регионального парка с приложением документов, предусмотренных </w:t>
      </w:r>
      <w:hyperlink w:anchor="P143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9B4164" w:rsidRDefault="009B4164">
      <w:pPr>
        <w:pStyle w:val="ConsPlusNormal"/>
        <w:spacing w:before="220"/>
        <w:ind w:firstLine="540"/>
        <w:jc w:val="both"/>
      </w:pPr>
      <w:r>
        <w:t xml:space="preserve">12. Проект дополнительного соглашения в течение 5 рабочих дней со дня принятия координационным советом решения о развитии регионального парка направляется уполномоченным органом лицам, указанным в </w:t>
      </w:r>
      <w:hyperlink r:id="rId39" w:history="1">
        <w:r>
          <w:rPr>
            <w:color w:val="0000FF"/>
          </w:rPr>
          <w:t>частях 2</w:t>
        </w:r>
      </w:hyperlink>
      <w:r>
        <w:t xml:space="preserve"> и </w:t>
      </w:r>
      <w:hyperlink r:id="rId40" w:history="1">
        <w:r>
          <w:rPr>
            <w:color w:val="0000FF"/>
          </w:rPr>
          <w:t>3 статьи 8</w:t>
        </w:r>
      </w:hyperlink>
      <w:r>
        <w:t xml:space="preserve"> Закона Ставропольского края (далее - стороны), для подписания дополнительного соглашения. Стороны подписывают его в срок не позднее 15 рабочих дней со дня принятия координационным советом решения о развитии регионального парка.</w:t>
      </w:r>
    </w:p>
    <w:p w:rsidR="009B4164" w:rsidRDefault="009B4164">
      <w:pPr>
        <w:pStyle w:val="ConsPlusNormal"/>
        <w:jc w:val="both"/>
      </w:pPr>
    </w:p>
    <w:p w:rsidR="009B4164" w:rsidRDefault="009B4164">
      <w:pPr>
        <w:pStyle w:val="ConsPlusNormal"/>
        <w:jc w:val="both"/>
      </w:pPr>
    </w:p>
    <w:p w:rsidR="009B4164" w:rsidRDefault="009B41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671B" w:rsidRDefault="0008671B"/>
    <w:sectPr w:rsidR="0008671B" w:rsidSect="0008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B4164"/>
    <w:rsid w:val="0008671B"/>
    <w:rsid w:val="009B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1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1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1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41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98D0E250F200AEF4BFA87494B7B3538404AE50852BEE41890413C3966392ABA5F9CBA4D7E76D1624034CBDC874EC3EE61B925344794B1B95D6F1D9vC0AM" TargetMode="External"/><Relationship Id="rId13" Type="http://schemas.openxmlformats.org/officeDocument/2006/relationships/hyperlink" Target="consultantplus://offline/ref=A698D0E250F200AEF4BFA87494B7B3538404AE50852AEE478A0013C3966392ABA5F9CBA4D7E76D1624034CBCCC74EC3EE61B925344794B1B95D6F1D9vC0AM" TargetMode="External"/><Relationship Id="rId18" Type="http://schemas.openxmlformats.org/officeDocument/2006/relationships/hyperlink" Target="consultantplus://offline/ref=A698D0E250F200AEF4BFA87494B7B3538404AE50852AEE41890113C3966392ABA5F9CBA4C5E7351A260B52BDCC61BA6FA3v407M" TargetMode="External"/><Relationship Id="rId26" Type="http://schemas.openxmlformats.org/officeDocument/2006/relationships/hyperlink" Target="consultantplus://offline/ref=A698D0E250F200AEF4BFA87494B7B3538404AE50852BE9438E0813C3966392ABA5F9CBA4D7E76D1624034EBCC874EC3EE61B925344794B1B95D6F1D9vC0AM" TargetMode="External"/><Relationship Id="rId39" Type="http://schemas.openxmlformats.org/officeDocument/2006/relationships/hyperlink" Target="consultantplus://offline/ref=A698D0E250F200AEF4BFA87494B7B3538404AE50852BE9438E0813C3966392ABA5F9CBA4D7E76D1624034EBCC974EC3EE61B925344794B1B95D6F1D9vC0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698D0E250F200AEF4BFA87494B7B3538404AE50852BE9438E0813C3966392ABA5F9CBA4D7E76D1624034CBBCB74EC3EE61B925344794B1B95D6F1D9vC0AM" TargetMode="External"/><Relationship Id="rId34" Type="http://schemas.openxmlformats.org/officeDocument/2006/relationships/hyperlink" Target="consultantplus://offline/ref=A698D0E250F200AEF4BFA87494B7B3538404AE50852BE9438E0813C3966392ABA5F9CBA4D7E76D1624034EBCCB74EC3EE61B925344794B1B95D6F1D9vC0AM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A698D0E250F200AEF4BFA87494B7B3538404AE50852AEE478A0013C3966392ABA5F9CBA4D7E76D1624034CBCCC74EC3EE61B925344794B1B95D6F1D9vC0AM" TargetMode="External"/><Relationship Id="rId12" Type="http://schemas.openxmlformats.org/officeDocument/2006/relationships/hyperlink" Target="consultantplus://offline/ref=A698D0E250F200AEF4BFA87494B7B3538404AE508C28ED478D0A4EC99E3A9EA9A2F694B3D0AE611724034CB4C62BE92BF7439D5952674A0489D4F0vD01M" TargetMode="External"/><Relationship Id="rId17" Type="http://schemas.openxmlformats.org/officeDocument/2006/relationships/hyperlink" Target="consultantplus://offline/ref=A698D0E250F200AEF4BFA87494B7B3538404AE50852BE9438E0813C3966392ABA5F9CBA4C5E7351A260B52BDCC61BA6FA3v407M" TargetMode="External"/><Relationship Id="rId25" Type="http://schemas.openxmlformats.org/officeDocument/2006/relationships/hyperlink" Target="consultantplus://offline/ref=A698D0E250F200AEF4BFA87494B7B3538404AE50852BE9438E0813C3966392ABA5F9CBA4D7E76D1624034EBCC974EC3EE61B925344794B1B95D6F1D9vC0AM" TargetMode="External"/><Relationship Id="rId33" Type="http://schemas.openxmlformats.org/officeDocument/2006/relationships/hyperlink" Target="consultantplus://offline/ref=A698D0E250F200AEF4BFA87494B7B3538404AE50852BEE41890413C3966392ABA5F9CBA4D7E76D1624034CBCCE74EC3EE61B925344794B1B95D6F1D9vC0AM" TargetMode="External"/><Relationship Id="rId38" Type="http://schemas.openxmlformats.org/officeDocument/2006/relationships/hyperlink" Target="consultantplus://offline/ref=A698D0E250F200AEF4BFA87494B7B3538404AE50852AEE41890113C3966392ABA5F9CBA4C5E7351A260B52BDCC61BA6FA3v40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98D0E250F200AEF4BFA87494B7B3538404AE50852BEE41890413C3966392ABA5F9CBA4D7E76D1624034CBCC474EC3EE61B925344794B1B95D6F1D9vC0AM" TargetMode="External"/><Relationship Id="rId20" Type="http://schemas.openxmlformats.org/officeDocument/2006/relationships/hyperlink" Target="consultantplus://offline/ref=A698D0E250F200AEF4BFA87494B7B3538404AE50852BE9438E0813C3966392ABA5F9CBA4D7E76D1624034DB9CC74EC3EE61B925344794B1B95D6F1D9vC0AM" TargetMode="External"/><Relationship Id="rId29" Type="http://schemas.openxmlformats.org/officeDocument/2006/relationships/hyperlink" Target="consultantplus://offline/ref=A698D0E250F200AEF4BFA87494B7B3538404AE50852BE9438E0813C3966392ABA5F9CBA4D7E76D1624034DBBCB74EC3EE61B925344794B1B95D6F1D9vC0A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98D0E250F200AEF4BFA87494B7B3538404AE508C28ED478D0A4EC99E3A9EA9A2F694B3D0AE611724034CB8C62BE92BF7439D5952674A0489D4F0vD01M" TargetMode="External"/><Relationship Id="rId11" Type="http://schemas.openxmlformats.org/officeDocument/2006/relationships/hyperlink" Target="consultantplus://offline/ref=A698D0E250F200AEF4BFA87494B7B3538404AE508C28ED478D0A4EC99E3A9EA9A2F694B3D0AE611724034CB5C62BE92BF7439D5952674A0489D4F0vD01M" TargetMode="External"/><Relationship Id="rId24" Type="http://schemas.openxmlformats.org/officeDocument/2006/relationships/hyperlink" Target="consultantplus://offline/ref=A698D0E250F200AEF4BFA87494B7B3538404AE50852BEE41890413C3966392ABA5F9CBA4D7E76D1624034CBEC474EC3EE61B925344794B1B95D6F1D9vC0AM" TargetMode="External"/><Relationship Id="rId32" Type="http://schemas.openxmlformats.org/officeDocument/2006/relationships/hyperlink" Target="consultantplus://offline/ref=A698D0E250F200AEF4BFA87494B7B3538404AE50852BE9438E0813C3966392ABA5F9CBA4D7E76D1624034DBBCA74EC3EE61B925344794B1B95D6F1D9vC0AM" TargetMode="External"/><Relationship Id="rId37" Type="http://schemas.openxmlformats.org/officeDocument/2006/relationships/hyperlink" Target="consultantplus://offline/ref=A698D0E250F200AEF4BFA87494B7B3538404AE50852BE9438E0813C3966392ABA5F9CBA4D7E76D1624034EBCC974EC3EE61B925344794B1B95D6F1D9vC0AM" TargetMode="External"/><Relationship Id="rId40" Type="http://schemas.openxmlformats.org/officeDocument/2006/relationships/hyperlink" Target="consultantplus://offline/ref=A698D0E250F200AEF4BFA87494B7B3538404AE50852BE9438E0813C3966392ABA5F9CBA4D7E76D1624034EBCC874EC3EE61B925344794B1B95D6F1D9vC0AM" TargetMode="External"/><Relationship Id="rId5" Type="http://schemas.openxmlformats.org/officeDocument/2006/relationships/hyperlink" Target="consultantplus://offline/ref=A698D0E250F200AEF4BFA87494B7B3538404AE508720E843840A4EC99E3A9EA9A2F694B3D0AE611724034CB8C62BE92BF7439D5952674A0489D4F0vD01M" TargetMode="External"/><Relationship Id="rId15" Type="http://schemas.openxmlformats.org/officeDocument/2006/relationships/hyperlink" Target="consultantplus://offline/ref=A698D0E250F200AEF4BFA87494B7B3538404AE50852BE9438E0813C3966392ABA5F9CBA4D7E76D1624034EBDCA74EC3EE61B925344794B1B95D6F1D9vC0AM" TargetMode="External"/><Relationship Id="rId23" Type="http://schemas.openxmlformats.org/officeDocument/2006/relationships/hyperlink" Target="consultantplus://offline/ref=A698D0E250F200AEF4BFA87494B7B3538404AE50852BEE41890413C3966392ABA5F9CBA4D7E76D1624034CBEC974EC3EE61B925344794B1B95D6F1D9vC0AM" TargetMode="External"/><Relationship Id="rId28" Type="http://schemas.openxmlformats.org/officeDocument/2006/relationships/hyperlink" Target="consultantplus://offline/ref=A698D0E250F200AEF4BFA87494B7B3538404AE50852BE9438E0813C3966392ABA5F9CBA4D7E76D1624034DBBC974EC3EE61B925344794B1B95D6F1D9vC0AM" TargetMode="External"/><Relationship Id="rId36" Type="http://schemas.openxmlformats.org/officeDocument/2006/relationships/hyperlink" Target="consultantplus://offline/ref=A698D0E250F200AEF4BFA87494B7B3538404AE50852BE9438E0813C3966392ABA5F9CBA4D7E76D1624034EBCC874EC3EE61B925344794B1B95D6F1D9vC0AM" TargetMode="External"/><Relationship Id="rId10" Type="http://schemas.openxmlformats.org/officeDocument/2006/relationships/hyperlink" Target="consultantplus://offline/ref=A698D0E250F200AEF4BFA87494B7B3538404AE508C21EB408E0A4EC99E3A9EA9A2F694B3D0AE611724034EB4C62BE92BF7439D5952674A0489D4F0vD01M" TargetMode="External"/><Relationship Id="rId19" Type="http://schemas.openxmlformats.org/officeDocument/2006/relationships/hyperlink" Target="consultantplus://offline/ref=A698D0E250F200AEF4BFA87494B7B3538404AE50852BEE41890413C3966392ABA5F9CBA4D7E76D1624034CBFCC74EC3EE61B925344794B1B95D6F1D9vC0AM" TargetMode="External"/><Relationship Id="rId31" Type="http://schemas.openxmlformats.org/officeDocument/2006/relationships/hyperlink" Target="consultantplus://offline/ref=A698D0E250F200AEF4BFA87494B7B3538404AE50852BE9438E0813C3966392ABA5F9CBA4D7E76D1624034DBBCB74EC3EE61B925344794B1B95D6F1D9vC0A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698D0E250F200AEF4BFA87494B7B3538404AE50852BEE41890413C3966392ABA5F9CBA4D7E76D1624034CBCCE74EC3EE61B925344794B1B95D6F1D9vC0AM" TargetMode="External"/><Relationship Id="rId14" Type="http://schemas.openxmlformats.org/officeDocument/2006/relationships/hyperlink" Target="consultantplus://offline/ref=A698D0E250F200AEF4BFA87494B7B3538404AE50852BEE41890413C3966392ABA5F9CBA4D7E76D1624034CBCCA74EC3EE61B925344794B1B95D6F1D9vC0AM" TargetMode="External"/><Relationship Id="rId22" Type="http://schemas.openxmlformats.org/officeDocument/2006/relationships/hyperlink" Target="consultantplus://offline/ref=A698D0E250F200AEF4BFA87494B7B3538404AE50852BEE41890413C3966392ABA5F9CBA4D7E76D1624034CBFC474EC3EE61B925344794B1B95D6F1D9vC0AM" TargetMode="External"/><Relationship Id="rId27" Type="http://schemas.openxmlformats.org/officeDocument/2006/relationships/hyperlink" Target="consultantplus://offline/ref=A698D0E250F200AEF4BFA87494B7B3538404AE50852BEE41890413C3966392ABA5F9CBA4D7E76D1624034CB9CC74EC3EE61B925344794B1B95D6F1D9vC0AM" TargetMode="External"/><Relationship Id="rId30" Type="http://schemas.openxmlformats.org/officeDocument/2006/relationships/hyperlink" Target="consultantplus://offline/ref=A698D0E250F200AEF4BFA87494B7B3538404AE50852BE9438E0813C3966392ABA5F9CBA4D7E76D1624034DBBCA74EC3EE61B925344794B1B95D6F1D9vC0AM" TargetMode="External"/><Relationship Id="rId35" Type="http://schemas.openxmlformats.org/officeDocument/2006/relationships/hyperlink" Target="consultantplus://offline/ref=A698D0E250F200AEF4BFA87494B7B3538404AE50852BE9438E0813C3966392ABA5F9CBA4C5E7351A260B52BDCC61BA6FA3v40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4262</Words>
  <Characters>24300</Characters>
  <Application>Microsoft Office Word</Application>
  <DocSecurity>0</DocSecurity>
  <Lines>202</Lines>
  <Paragraphs>57</Paragraphs>
  <ScaleCrop>false</ScaleCrop>
  <Company/>
  <LinksUpToDate>false</LinksUpToDate>
  <CharactersWithSpaces>28505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a.mironov</dc:creator>
  <cp:lastModifiedBy>a.mironov</cp:lastModifiedBy>
  <cp:revision>1</cp:revision>
  <dcterms:created xsi:type="dcterms:W3CDTF">2019-01-28T12:52:00Z</dcterms:created>
  <dcterms:modified xsi:type="dcterms:W3CDTF">2019-01-28T12:53:00Z</dcterms:modified>
</cp:coreProperties>
</file>